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F11D" w14:textId="77777777" w:rsidR="00915C8F" w:rsidRDefault="0055303E">
      <w:pPr>
        <w:spacing w:before="360" w:after="120"/>
        <w:jc w:val="left"/>
      </w:pPr>
      <w:r>
        <w:rPr>
          <w:rFonts w:eastAsia="Aptos"/>
          <w:b/>
          <w:color w:val="C7357B"/>
          <w:sz w:val="18"/>
        </w:rPr>
        <w:t>ZDROWIE • PROFILAKTYKA • WSPARCIE</w:t>
      </w:r>
    </w:p>
    <w:p w14:paraId="5B89A586" w14:textId="77777777" w:rsidR="00915C8F" w:rsidRDefault="0055303E">
      <w:pPr>
        <w:keepNext/>
        <w:jc w:val="left"/>
      </w:pPr>
      <w:r>
        <w:rPr>
          <w:rFonts w:eastAsia="Aptos"/>
          <w:b/>
          <w:color w:val="1D2D5C"/>
          <w:sz w:val="54"/>
        </w:rPr>
        <w:t>FASD: wiedza, która chroni.</w:t>
      </w:r>
      <w:r>
        <w:rPr>
          <w:rFonts w:eastAsia="Aptos"/>
          <w:b/>
          <w:color w:val="1D2D5C"/>
          <w:sz w:val="54"/>
        </w:rPr>
        <w:br/>
        <w:t>Wsparcie, które pomaga.</w:t>
      </w:r>
    </w:p>
    <w:p w14:paraId="4A9FE42A" w14:textId="77777777" w:rsidR="00915C8F" w:rsidRDefault="0055303E">
      <w:pPr>
        <w:spacing w:after="320" w:line="293" w:lineRule="auto"/>
        <w:jc w:val="left"/>
      </w:pPr>
      <w:r>
        <w:rPr>
          <w:rFonts w:eastAsia="Aptos"/>
          <w:sz w:val="26"/>
        </w:rPr>
        <w:t>Alkohol może zakłócać rozwój dziecka na każdym etapie ciąży. Dlatego najbezpieczniejszym wyborem jest pełna abstynencja. Równie ważne jest jednak to, jak o FASD rozmawiamy: rzeczowo, bez zawstydzania i z gotowością do udzielenia pomocy.</w:t>
      </w:r>
    </w:p>
    <w:p w14:paraId="7300FAF8" w14:textId="77777777" w:rsidR="00915C8F" w:rsidRDefault="0055303E">
      <w:pPr>
        <w:pBdr>
          <w:left w:val="single" w:sz="24" w:space="8" w:color="C7357B"/>
        </w:pBdr>
        <w:shd w:val="clear" w:color="auto" w:fill="EEF2FA"/>
        <w:spacing w:before="120" w:after="240" w:line="276" w:lineRule="auto"/>
        <w:ind w:left="136" w:right="113"/>
        <w:jc w:val="left"/>
      </w:pPr>
      <w:r>
        <w:rPr>
          <w:rFonts w:eastAsia="Aptos"/>
          <w:b/>
          <w:color w:val="C7357B"/>
          <w:sz w:val="17"/>
        </w:rPr>
        <w:t>SKALA ZJAWISKA W POLSCE</w:t>
      </w:r>
      <w:r>
        <w:rPr>
          <w:rFonts w:eastAsia="Aptos"/>
          <w:b/>
          <w:color w:val="C7357B"/>
          <w:sz w:val="17"/>
        </w:rPr>
        <w:br/>
      </w:r>
      <w:r>
        <w:rPr>
          <w:rFonts w:eastAsia="Aptos"/>
          <w:b/>
          <w:color w:val="1D2D5C"/>
          <w:sz w:val="30"/>
        </w:rPr>
        <w:t>Co najmniej 1 na 50 dzieci</w:t>
      </w:r>
      <w:r>
        <w:rPr>
          <w:rFonts w:eastAsia="Aptos"/>
          <w:b/>
          <w:color w:val="1D2D5C"/>
          <w:sz w:val="30"/>
        </w:rPr>
        <w:br/>
      </w:r>
      <w:r>
        <w:rPr>
          <w:rFonts w:eastAsia="Aptos"/>
          <w:sz w:val="20"/>
        </w:rPr>
        <w:t>Najnowsze polskie wytyczne diagnostyczne przywołują badanie populacyjne, według którego FASD może dotyczyć co najmniej 2% dzieci w Polsce. To ważny problem zdrowia publicznego, a nie temat dotyczący wyłącznie nielicznych rodzin.</w:t>
      </w:r>
    </w:p>
    <w:p w14:paraId="07A8E286" w14:textId="77777777" w:rsidR="00915C8F" w:rsidRDefault="0055303E">
      <w:pPr>
        <w:pStyle w:val="Nagwek1"/>
      </w:pPr>
      <w:r>
        <w:t>Czym jest FASD?</w:t>
      </w:r>
    </w:p>
    <w:p w14:paraId="7506EDD7" w14:textId="77777777" w:rsidR="00915C8F" w:rsidRDefault="0055303E">
      <w:r>
        <w:rPr>
          <w:rFonts w:eastAsia="Aptos"/>
        </w:rPr>
        <w:t>FASD (spektrum płodowych zaburzeń alkoholowych) to wspólne określenie różnych trudności rozwojowych, które mogą wystąpić u osoby narażonej na działanie alkoholu przed urodzeniem. Mogą one dotyczyć rozwoju mózgu i ciała, uczenia się, zachowania, samoregulacji oraz codziennego funkcjonowania. Zakres i nasilenie objawów są bardzo różne — każda osoba z FASD ma własny profil mocnych stron i potrzeb.</w:t>
      </w:r>
    </w:p>
    <w:p w14:paraId="25DF5608" w14:textId="78673429" w:rsidR="00915C8F" w:rsidRDefault="0055303E">
      <w:r>
        <w:rPr>
          <w:rFonts w:eastAsia="Aptos"/>
        </w:rPr>
        <w:t xml:space="preserve">FAS, czyli płodowy zespół alkoholowy, jest jednym z rozpoznań mieszczących się w spektrum. </w:t>
      </w:r>
      <w:r w:rsidR="009923CD">
        <w:rPr>
          <w:rFonts w:eastAsia="Aptos"/>
        </w:rPr>
        <w:t xml:space="preserve">Charakteryzują go </w:t>
      </w:r>
      <w:r w:rsidR="00305D7B">
        <w:rPr>
          <w:rFonts w:eastAsia="Aptos"/>
        </w:rPr>
        <w:t>cechy dysmorficzne twarzy (</w:t>
      </w:r>
      <w:r w:rsidR="00557B39">
        <w:rPr>
          <w:rFonts w:eastAsia="Aptos"/>
        </w:rPr>
        <w:t xml:space="preserve">krótka </w:t>
      </w:r>
      <w:r w:rsidR="00491119">
        <w:rPr>
          <w:rFonts w:eastAsia="Aptos"/>
        </w:rPr>
        <w:t>s</w:t>
      </w:r>
      <w:r w:rsidR="00305D7B">
        <w:rPr>
          <w:rFonts w:eastAsia="Aptos"/>
        </w:rPr>
        <w:t>zpara oczna, wygładzona rynienka podnosowa  wąsk</w:t>
      </w:r>
      <w:r w:rsidR="00491119">
        <w:rPr>
          <w:rFonts w:eastAsia="Aptos"/>
        </w:rPr>
        <w:t>a górna warga)</w:t>
      </w:r>
      <w:r w:rsidR="00557B39">
        <w:rPr>
          <w:rFonts w:eastAsia="Aptos"/>
        </w:rPr>
        <w:t>,niedobór wzrostu/</w:t>
      </w:r>
      <w:r w:rsidR="006854D5">
        <w:rPr>
          <w:rFonts w:eastAsia="Aptos"/>
        </w:rPr>
        <w:t>masy ciała oraz zaburzenia neurorozwojowe.</w:t>
      </w:r>
      <w:r w:rsidR="00491119">
        <w:rPr>
          <w:rFonts w:eastAsia="Aptos"/>
        </w:rPr>
        <w:t xml:space="preserve"> </w:t>
      </w:r>
      <w:r>
        <w:rPr>
          <w:rFonts w:eastAsia="Aptos"/>
        </w:rPr>
        <w:t>Nie jest synonimem całego FASD. Charakterystyczne cechy wyglądu występują tylko w części rozpoznań, dlatego FASD nie można oceniać „na oko”. U wielu osób najważniejsze trudności dotyczą działania układu nerwowego i nie są od razu widoczne.</w:t>
      </w:r>
    </w:p>
    <w:p w14:paraId="03F42D61" w14:textId="77777777" w:rsidR="00915C8F" w:rsidRDefault="0055303E">
      <w:pPr>
        <w:pStyle w:val="Nagwek1"/>
      </w:pPr>
      <w:r>
        <w:t>Dlaczego nie można wskazać bezpiecznej dawki?</w:t>
      </w:r>
    </w:p>
    <w:p w14:paraId="497D85C1" w14:textId="77777777" w:rsidR="00915C8F" w:rsidRDefault="0055303E">
      <w:r>
        <w:rPr>
          <w:rFonts w:eastAsia="Aptos"/>
        </w:rPr>
        <w:t>Alkohol z krwi kobiety ciężarnej dociera do rozwijającego się organizmu dziecka. Może zaburzać rozwój mózgu i innych narządów, a jego wpływ zależy między innymi od ilości i sposobu picia, czasu ekspozycji oraz indywidualnych uwarunkowań zdrowotnych. Nie da się z wyprzedzeniem przewidzieć, w której ciąży i w jakim stopniu dojdzie do szkód.</w:t>
      </w:r>
    </w:p>
    <w:p w14:paraId="6F811AB2" w14:textId="71797EA6" w:rsidR="00915C8F" w:rsidRDefault="0055303E">
      <w:r>
        <w:rPr>
          <w:rFonts w:eastAsia="Aptos"/>
        </w:rPr>
        <w:t xml:space="preserve">Największe ryzyko ciężkich następstw wiąże się z piciem dużych ilości alkoholu i epizodami intensywnego picia, jednak również mniejsze ilości mogą być szkodliwe. Rozwój mózgu trwa przez całą ciążę, dlatego nie </w:t>
      </w:r>
      <w:r>
        <w:rPr>
          <w:rFonts w:eastAsia="Aptos"/>
        </w:rPr>
        <w:lastRenderedPageBreak/>
        <w:t>ma trymestru, w którym alkohol można uznać za bezpieczny. Znaczenie ma etanol, a nie rodzaj napoju — wino, piwo</w:t>
      </w:r>
      <w:r w:rsidR="00D60568">
        <w:rPr>
          <w:rFonts w:eastAsia="Aptos"/>
        </w:rPr>
        <w:t>, drinki, nalewki</w:t>
      </w:r>
      <w:r>
        <w:rPr>
          <w:rFonts w:eastAsia="Aptos"/>
        </w:rPr>
        <w:t xml:space="preserve"> i napoje wysokoprocentowe nie tworzą odrębnych kategorii bezpieczeństwa.</w:t>
      </w:r>
    </w:p>
    <w:p w14:paraId="46EA19D9" w14:textId="0623B358" w:rsidR="00915C8F" w:rsidRDefault="0055303E">
      <w:pPr>
        <w:pBdr>
          <w:left w:val="single" w:sz="24" w:space="8" w:color="E65E50"/>
        </w:pBdr>
        <w:shd w:val="clear" w:color="auto" w:fill="FFF1EE"/>
        <w:spacing w:before="120" w:after="240" w:line="276" w:lineRule="auto"/>
        <w:ind w:left="136" w:right="113"/>
        <w:jc w:val="left"/>
      </w:pPr>
      <w:r>
        <w:rPr>
          <w:rFonts w:eastAsia="Aptos"/>
          <w:b/>
          <w:color w:val="E65E50"/>
          <w:sz w:val="17"/>
        </w:rPr>
        <w:t>NAJPROSTSZA ZASADA</w:t>
      </w:r>
      <w:r>
        <w:rPr>
          <w:rFonts w:eastAsia="Aptos"/>
          <w:b/>
          <w:color w:val="E65E50"/>
          <w:sz w:val="17"/>
        </w:rPr>
        <w:br/>
      </w:r>
      <w:r w:rsidR="005C6672">
        <w:rPr>
          <w:rFonts w:eastAsia="Aptos"/>
          <w:b/>
          <w:color w:val="1D2D5C"/>
          <w:sz w:val="30"/>
        </w:rPr>
        <w:t>Zero</w:t>
      </w:r>
      <w:r>
        <w:rPr>
          <w:rFonts w:eastAsia="Aptos"/>
          <w:b/>
          <w:color w:val="1D2D5C"/>
          <w:sz w:val="30"/>
        </w:rPr>
        <w:t xml:space="preserve"> alkoholu w ciąży</w:t>
      </w:r>
      <w:r>
        <w:rPr>
          <w:rFonts w:eastAsia="Aptos"/>
          <w:b/>
          <w:color w:val="1D2D5C"/>
          <w:sz w:val="30"/>
        </w:rPr>
        <w:br/>
      </w:r>
      <w:r>
        <w:rPr>
          <w:rFonts w:eastAsia="Aptos"/>
          <w:sz w:val="20"/>
        </w:rPr>
        <w:t>Nie znamy bezpiecznej dawki. Nie znamy bezpiecznego momentu. Nie ma bezpiecznego rodzaju alkoholu. Jeśli planujesz ciążę, jesteś w ciąży albo przypuszczasz, że możesz w niej być — wybierz napoje</w:t>
      </w:r>
      <w:r w:rsidR="005C6672">
        <w:rPr>
          <w:rFonts w:eastAsia="Aptos"/>
          <w:sz w:val="20"/>
        </w:rPr>
        <w:t xml:space="preserve"> </w:t>
      </w:r>
      <w:r w:rsidR="008C61B7">
        <w:rPr>
          <w:rFonts w:eastAsia="Aptos"/>
          <w:sz w:val="20"/>
        </w:rPr>
        <w:t>bez alkoholu</w:t>
      </w:r>
      <w:r>
        <w:rPr>
          <w:rFonts w:eastAsia="Aptos"/>
          <w:sz w:val="20"/>
        </w:rPr>
        <w:t>.</w:t>
      </w:r>
    </w:p>
    <w:p w14:paraId="1DEE64FD" w14:textId="77777777" w:rsidR="00915C8F" w:rsidRDefault="0055303E">
      <w:pPr>
        <w:pStyle w:val="Nagwek1"/>
      </w:pPr>
      <w:r>
        <w:t>Jak FASD może wpływać na codzienne życie?</w:t>
      </w:r>
    </w:p>
    <w:p w14:paraId="5DA4F881" w14:textId="347A7BA0" w:rsidR="00915C8F" w:rsidRDefault="0055303E">
      <w:r>
        <w:rPr>
          <w:rFonts w:eastAsia="Aptos"/>
        </w:rPr>
        <w:t>FASD nie oznacza jednego zestawu objawów. Trudności mogą zmieniać się wraz z wiekiem i wymaganiami otoczenia. Dziecko może dobrze radzić sobie w jednej sytuacji, a w innej potrzebować wyraźnej struktury, dodatkowego czasu lub wsparcia dorosłego.</w:t>
      </w:r>
      <w:r w:rsidR="00FD1E1F">
        <w:rPr>
          <w:rFonts w:eastAsia="Aptos"/>
        </w:rPr>
        <w:t xml:space="preserve"> Problemy mogą dotyczyć:</w:t>
      </w:r>
    </w:p>
    <w:p w14:paraId="1CDE485A" w14:textId="77777777" w:rsidR="00915C8F" w:rsidRDefault="0055303E">
      <w:pPr>
        <w:numPr>
          <w:ilvl w:val="0"/>
          <w:numId w:val="1"/>
        </w:numPr>
        <w:spacing w:after="80" w:line="290" w:lineRule="auto"/>
        <w:ind w:left="539" w:hanging="278"/>
        <w:jc w:val="left"/>
      </w:pPr>
      <w:r>
        <w:rPr>
          <w:rFonts w:eastAsia="Aptos"/>
        </w:rPr>
        <w:t>utrzymania uwagi, zapamiętywania i wykorzystywania wcześniej poznanych informacji;</w:t>
      </w:r>
    </w:p>
    <w:p w14:paraId="168A7638" w14:textId="77777777" w:rsidR="00915C8F" w:rsidRDefault="0055303E">
      <w:pPr>
        <w:numPr>
          <w:ilvl w:val="0"/>
          <w:numId w:val="1"/>
        </w:numPr>
        <w:spacing w:after="80" w:line="290" w:lineRule="auto"/>
        <w:ind w:left="539" w:hanging="278"/>
        <w:jc w:val="left"/>
      </w:pPr>
      <w:r>
        <w:rPr>
          <w:rFonts w:eastAsia="Aptos"/>
        </w:rPr>
        <w:t>planowania, przewidywania konsekwencji, kontrolowania impulsów i przechodzenia od zamiaru do działania;</w:t>
      </w:r>
    </w:p>
    <w:p w14:paraId="58E60DCC" w14:textId="77777777" w:rsidR="00915C8F" w:rsidRDefault="0055303E">
      <w:pPr>
        <w:numPr>
          <w:ilvl w:val="0"/>
          <w:numId w:val="1"/>
        </w:numPr>
        <w:spacing w:after="80" w:line="290" w:lineRule="auto"/>
        <w:ind w:left="539" w:hanging="278"/>
        <w:jc w:val="left"/>
      </w:pPr>
      <w:r>
        <w:rPr>
          <w:rFonts w:eastAsia="Aptos"/>
        </w:rPr>
        <w:t>rozumienia złożonych poleceń, pojęcia czasu, pieniędzy lub zależności przyczynowo-skutkowych;</w:t>
      </w:r>
    </w:p>
    <w:p w14:paraId="0CAC2195" w14:textId="77777777" w:rsidR="00915C8F" w:rsidRDefault="0055303E">
      <w:pPr>
        <w:numPr>
          <w:ilvl w:val="0"/>
          <w:numId w:val="1"/>
        </w:numPr>
        <w:spacing w:after="80" w:line="290" w:lineRule="auto"/>
        <w:ind w:left="539" w:hanging="278"/>
        <w:jc w:val="left"/>
      </w:pPr>
      <w:r>
        <w:rPr>
          <w:rFonts w:eastAsia="Aptos"/>
        </w:rPr>
        <w:t>regulowania emocji, radzenia sobie z nadmiarem bodźców i zmianą rutyny;</w:t>
      </w:r>
    </w:p>
    <w:p w14:paraId="4290F5C5" w14:textId="77777777" w:rsidR="00915C8F" w:rsidRDefault="0055303E">
      <w:pPr>
        <w:numPr>
          <w:ilvl w:val="0"/>
          <w:numId w:val="1"/>
        </w:numPr>
        <w:spacing w:after="80" w:line="290" w:lineRule="auto"/>
        <w:ind w:left="539" w:hanging="278"/>
        <w:jc w:val="left"/>
      </w:pPr>
      <w:r>
        <w:rPr>
          <w:rFonts w:eastAsia="Aptos"/>
        </w:rPr>
        <w:t>nauki szkolnej, komunikacji, koordynacji ruchowej albo relacji społecznych.</w:t>
      </w:r>
    </w:p>
    <w:p w14:paraId="4E315996" w14:textId="77777777" w:rsidR="00915C8F" w:rsidRDefault="0055303E">
      <w:r>
        <w:rPr>
          <w:rFonts w:eastAsia="Aptos"/>
        </w:rPr>
        <w:t>Takie zachowania bywają błędnie odbierane jako lenistwo, złośliwość albo brak wychowania. Tymczasem mogą wynikać z odmiennego funkcjonowania mózgu. Zmiana pytania z „dlaczego on nie chce?” na „czego potrzebuje, żeby sobie poradzić?” otwiera drogę do skutecznego wsparcia.</w:t>
      </w:r>
    </w:p>
    <w:p w14:paraId="5646B339" w14:textId="77777777" w:rsidR="00915C8F" w:rsidRDefault="0055303E">
      <w:pPr>
        <w:pStyle w:val="Nagwek1"/>
      </w:pPr>
      <w:r>
        <w:t>Diagnoza ma pomagać, a nie etykietować</w:t>
      </w:r>
    </w:p>
    <w:p w14:paraId="7156627A" w14:textId="3EE350CD" w:rsidR="00915C8F" w:rsidRDefault="0055303E">
      <w:r>
        <w:rPr>
          <w:rFonts w:eastAsia="Aptos"/>
        </w:rPr>
        <w:t>FASD nie rozpoznaje się na podstawie pojedynczego zachowania, wyglądu twarzy ani samej informacji o spożywaniu alkoholu w ciąży. Aktualne polskie wytyczne podkreślają, że nie istnieje jeden test laboratoryjny lub badanie obrazowe, które samodzielnie potwierdzałoby diagnozę. Potrzebna jest ocena kliniczna prowadzona przez przygotowany zespół specjalistów, obejmująca rozwój, zdrowie</w:t>
      </w:r>
      <w:r w:rsidR="00CB299C">
        <w:rPr>
          <w:rFonts w:eastAsia="Aptos"/>
        </w:rPr>
        <w:br/>
      </w:r>
      <w:r>
        <w:rPr>
          <w:rFonts w:eastAsia="Aptos"/>
        </w:rPr>
        <w:t>i funkcjonowanie układu nerwowego.</w:t>
      </w:r>
    </w:p>
    <w:p w14:paraId="1A0CDB2F" w14:textId="77777777" w:rsidR="00915C8F" w:rsidRDefault="0055303E">
      <w:r>
        <w:rPr>
          <w:rFonts w:eastAsia="Aptos"/>
        </w:rPr>
        <w:t>Rozpoznanie nie zmienia tego, kim jest dziecko lub dorosły. Może natomiast wyjaśnić przyczyny trudności, uporządkować wsparcie w domu i szkole oraz ograniczyć ryzyko kolejnych niepowodzeń. Pomoc jest najskuteczniejsza, gdy odpowiada na konkretne potrzeby i jednocześnie wzmacnia mocne strony osoby z FASD.</w:t>
      </w:r>
    </w:p>
    <w:p w14:paraId="7A414D19" w14:textId="77777777" w:rsidR="00915C8F" w:rsidRDefault="0055303E">
      <w:pPr>
        <w:pStyle w:val="Nagwek1"/>
      </w:pPr>
      <w:r>
        <w:t>Jeśli alkohol pojawił się przed rozpoznaniem ciąży</w:t>
      </w:r>
    </w:p>
    <w:p w14:paraId="3637ACAC" w14:textId="77777777" w:rsidR="00915C8F" w:rsidRDefault="0055303E">
      <w:r>
        <w:rPr>
          <w:rFonts w:eastAsia="Aptos"/>
        </w:rPr>
        <w:t>Wiele ciąż zostaje rozpoznanych dopiero po kilku tygodniach. Jeśli w tym czasie doszło do spożycia alkoholu, najważniejsze są dalsze kroki — nie panika ani poczucie winy.</w:t>
      </w:r>
    </w:p>
    <w:p w14:paraId="102AFFC8" w14:textId="3B641346" w:rsidR="001E0B42" w:rsidRPr="001E0B42" w:rsidRDefault="001E0B42" w:rsidP="001E0B42">
      <w:pPr>
        <w:spacing w:after="120" w:line="290" w:lineRule="auto"/>
        <w:ind w:left="261"/>
        <w:jc w:val="left"/>
      </w:pPr>
      <w:r>
        <w:rPr>
          <w:rFonts w:eastAsia="Aptos"/>
          <w:b/>
          <w:color w:val="1D2D5C"/>
        </w:rPr>
        <w:t>Co zależy zrobić w takiej sytuacji:</w:t>
      </w:r>
    </w:p>
    <w:p w14:paraId="10E80E3D" w14:textId="75887CDC" w:rsidR="00915C8F" w:rsidRDefault="0055303E" w:rsidP="001E0B42">
      <w:pPr>
        <w:pStyle w:val="Akapitzlist"/>
        <w:numPr>
          <w:ilvl w:val="0"/>
          <w:numId w:val="2"/>
        </w:numPr>
        <w:spacing w:after="120" w:line="290" w:lineRule="auto"/>
        <w:jc w:val="left"/>
      </w:pPr>
      <w:r w:rsidRPr="001E0B42">
        <w:rPr>
          <w:rFonts w:eastAsia="Aptos"/>
          <w:b/>
          <w:color w:val="1D2D5C"/>
        </w:rPr>
        <w:lastRenderedPageBreak/>
        <w:t xml:space="preserve">Przerwij picie alkoholu od teraz. </w:t>
      </w:r>
      <w:r w:rsidRPr="001E0B42">
        <w:rPr>
          <w:rFonts w:eastAsia="Aptos"/>
        </w:rPr>
        <w:t>Zaprzestanie spożywania ma znaczenie na każdym etapie, ponieważ rozwój mózgu trwa przez całą ciążę.</w:t>
      </w:r>
    </w:p>
    <w:p w14:paraId="31770623" w14:textId="77777777" w:rsidR="00915C8F" w:rsidRDefault="0055303E" w:rsidP="001E0B42">
      <w:pPr>
        <w:pStyle w:val="Akapitzlist"/>
        <w:numPr>
          <w:ilvl w:val="0"/>
          <w:numId w:val="2"/>
        </w:numPr>
        <w:spacing w:after="120" w:line="290" w:lineRule="auto"/>
        <w:jc w:val="left"/>
      </w:pPr>
      <w:r w:rsidRPr="001E0B42">
        <w:rPr>
          <w:rFonts w:eastAsia="Aptos"/>
          <w:b/>
          <w:color w:val="1D2D5C"/>
        </w:rPr>
        <w:t xml:space="preserve">Powiedz o tym lekarzowi lub położnej. </w:t>
      </w:r>
      <w:r w:rsidRPr="001E0B42">
        <w:rPr>
          <w:rFonts w:eastAsia="Aptos"/>
        </w:rPr>
        <w:t>Rzetelna informacja pomaga właściwie prowadzić ciążę. Rozmowa powinna służyć opiece, nie ocenianiu.</w:t>
      </w:r>
    </w:p>
    <w:p w14:paraId="3E334D99" w14:textId="77777777" w:rsidR="00915C8F" w:rsidRDefault="0055303E" w:rsidP="001E0B42">
      <w:pPr>
        <w:pStyle w:val="Akapitzlist"/>
        <w:numPr>
          <w:ilvl w:val="0"/>
          <w:numId w:val="2"/>
        </w:numPr>
        <w:spacing w:after="120" w:line="290" w:lineRule="auto"/>
        <w:jc w:val="left"/>
      </w:pPr>
      <w:r w:rsidRPr="001E0B42">
        <w:rPr>
          <w:rFonts w:eastAsia="Aptos"/>
          <w:b/>
          <w:color w:val="1D2D5C"/>
        </w:rPr>
        <w:t xml:space="preserve">Jeżeli trudno Ci przestać — poproś o pomoc. </w:t>
      </w:r>
      <w:r w:rsidRPr="001E0B42">
        <w:rPr>
          <w:rFonts w:eastAsia="Aptos"/>
        </w:rPr>
        <w:t>Możesz zacząć od lekarza rodzinnego, położnej, poradni leczenia uzależnień albo innej zaufanej placówki. Szukanie wsparcia jest działaniem odpowiedzialnym.</w:t>
      </w:r>
    </w:p>
    <w:p w14:paraId="5134BB1A" w14:textId="77777777" w:rsidR="00915C8F" w:rsidRDefault="0055303E">
      <w:pPr>
        <w:pStyle w:val="Nagwek1"/>
      </w:pPr>
      <w:r>
        <w:t>Profilaktyka jest wspólną odpowiedzialnością</w:t>
      </w:r>
    </w:p>
    <w:p w14:paraId="6EFAAA16" w14:textId="62143252" w:rsidR="00915C8F" w:rsidRDefault="0055303E">
      <w:r>
        <w:rPr>
          <w:rFonts w:eastAsia="Aptos"/>
        </w:rPr>
        <w:t>Decyzję o niespożywaniu alkoholu podejmuje kobieta, ale jej otoczenie może ją ułatwić albo utrudnić. Partner, rodzina i znajomi pomagają, gdy nie namawiają do „jednego kieliszka”, nie żartują z abstynencji</w:t>
      </w:r>
      <w:r w:rsidR="00183B9E">
        <w:rPr>
          <w:rFonts w:eastAsia="Aptos"/>
        </w:rPr>
        <w:br/>
      </w:r>
      <w:r>
        <w:rPr>
          <w:rFonts w:eastAsia="Aptos"/>
        </w:rPr>
        <w:t>i zapewniają napoje bez alkoholu. Dobrym gestem jest również wspólna rezygnacja z picia.</w:t>
      </w:r>
    </w:p>
    <w:p w14:paraId="215BFF70" w14:textId="251B9677" w:rsidR="00915C8F" w:rsidRDefault="0055303E">
      <w:r>
        <w:rPr>
          <w:rFonts w:eastAsia="Aptos"/>
        </w:rPr>
        <w:t xml:space="preserve">Istotną rolę mają także lekarze, położne, szkoły, samorządy i lokalne instytucje. Rzetelna edukacja, neutralne pytania o alkohol, łatwy dostęp do pomocy i zajęcia </w:t>
      </w:r>
      <w:r w:rsidR="00127317">
        <w:rPr>
          <w:rFonts w:eastAsia="Aptos"/>
        </w:rPr>
        <w:t xml:space="preserve">profilaktyczne </w:t>
      </w:r>
      <w:r>
        <w:rPr>
          <w:rFonts w:eastAsia="Aptos"/>
        </w:rPr>
        <w:t>dla młodzieży tworzą środowisko, w którym bezpieczny wybór staje się prostszy. Profilaktyka FASD to nie jednorazowa akcja, lecz troska o zdrowie przyszłych pokoleń.</w:t>
      </w:r>
    </w:p>
    <w:p w14:paraId="61631F76" w14:textId="77777777" w:rsidR="00915C8F" w:rsidRDefault="0055303E">
      <w:pPr>
        <w:pStyle w:val="Nagwek1"/>
      </w:pPr>
      <w:r>
        <w:t>Mity, które warto zatrzymać</w:t>
      </w:r>
    </w:p>
    <w:p w14:paraId="32BADF6A" w14:textId="77777777" w:rsidR="00915C8F" w:rsidRDefault="0055303E">
      <w:pPr>
        <w:pBdr>
          <w:left w:val="single" w:sz="16" w:space="6" w:color="E65E50"/>
        </w:pBdr>
        <w:spacing w:before="40" w:after="140"/>
        <w:ind w:left="142"/>
        <w:jc w:val="left"/>
      </w:pPr>
      <w:r>
        <w:rPr>
          <w:rFonts w:eastAsia="Aptos"/>
          <w:b/>
          <w:color w:val="E65E50"/>
          <w:sz w:val="20"/>
        </w:rPr>
        <w:t xml:space="preserve">MIT: </w:t>
      </w:r>
      <w:r>
        <w:rPr>
          <w:rFonts w:eastAsia="Aptos"/>
          <w:sz w:val="20"/>
        </w:rPr>
        <w:t>„Lampka wina nie zaszkodzi”. Nie znamy ilości alkoholu, którą można uznać za bezpieczną w ciąży.</w:t>
      </w:r>
    </w:p>
    <w:p w14:paraId="4619AE6A" w14:textId="77777777" w:rsidR="00915C8F" w:rsidRDefault="0055303E">
      <w:pPr>
        <w:pBdr>
          <w:left w:val="single" w:sz="16" w:space="6" w:color="E65E50"/>
        </w:pBdr>
        <w:spacing w:before="40" w:after="140"/>
        <w:ind w:left="142"/>
        <w:jc w:val="left"/>
      </w:pPr>
      <w:r>
        <w:rPr>
          <w:rFonts w:eastAsia="Aptos"/>
          <w:b/>
          <w:color w:val="E65E50"/>
          <w:sz w:val="20"/>
        </w:rPr>
        <w:t xml:space="preserve">MIT: </w:t>
      </w:r>
      <w:r>
        <w:rPr>
          <w:rFonts w:eastAsia="Aptos"/>
          <w:sz w:val="20"/>
        </w:rPr>
        <w:t>„Piwo lub wino są bezpieczniejsze niż mocny alkohol”. O ryzyku decyduje zawarty w napoju etanol.</w:t>
      </w:r>
    </w:p>
    <w:p w14:paraId="6244E83B" w14:textId="77777777" w:rsidR="00915C8F" w:rsidRDefault="0055303E">
      <w:pPr>
        <w:pBdr>
          <w:left w:val="single" w:sz="16" w:space="6" w:color="E65E50"/>
        </w:pBdr>
        <w:spacing w:before="40" w:after="140"/>
        <w:ind w:left="142"/>
        <w:jc w:val="left"/>
      </w:pPr>
      <w:r>
        <w:rPr>
          <w:rFonts w:eastAsia="Aptos"/>
          <w:b/>
          <w:color w:val="E65E50"/>
          <w:sz w:val="20"/>
        </w:rPr>
        <w:t xml:space="preserve">MIT: </w:t>
      </w:r>
      <w:r>
        <w:rPr>
          <w:rFonts w:eastAsia="Aptos"/>
          <w:sz w:val="20"/>
        </w:rPr>
        <w:t>„Po pierwszym trymestrze alkohol już nie szkodzi”. Mózg i inne układy rozwijają się przez całą ciążę.</w:t>
      </w:r>
    </w:p>
    <w:p w14:paraId="088E0377" w14:textId="77777777" w:rsidR="00915C8F" w:rsidRDefault="0055303E">
      <w:pPr>
        <w:pStyle w:val="Nagwek2"/>
      </w:pPr>
      <w:r>
        <w:t>A teraz najważniejszy fakt</w:t>
      </w:r>
    </w:p>
    <w:p w14:paraId="4B27B283" w14:textId="6848051E" w:rsidR="00915C8F" w:rsidRDefault="0055303E">
      <w:pPr>
        <w:pBdr>
          <w:left w:val="single" w:sz="16" w:space="6" w:color="159A9C"/>
        </w:pBdr>
        <w:spacing w:before="40" w:after="140"/>
        <w:ind w:left="142"/>
        <w:jc w:val="left"/>
      </w:pPr>
      <w:r>
        <w:rPr>
          <w:rFonts w:eastAsia="Aptos"/>
          <w:b/>
          <w:color w:val="159A9C"/>
          <w:sz w:val="20"/>
        </w:rPr>
        <w:t xml:space="preserve">FAKT: </w:t>
      </w:r>
      <w:r>
        <w:rPr>
          <w:rFonts w:eastAsia="Aptos"/>
          <w:sz w:val="20"/>
        </w:rPr>
        <w:t xml:space="preserve">Osoba z FASD może się rozwijać, uczyć i budować </w:t>
      </w:r>
      <w:r w:rsidR="00337C50">
        <w:rPr>
          <w:rFonts w:eastAsia="Aptos"/>
          <w:sz w:val="20"/>
        </w:rPr>
        <w:t xml:space="preserve">satysfakcjonujące </w:t>
      </w:r>
      <w:r>
        <w:rPr>
          <w:rFonts w:eastAsia="Aptos"/>
          <w:sz w:val="20"/>
        </w:rPr>
        <w:t>relacje. Odpowiednio dobrane wsparcie realnie poprawia codzienne funkcjonowanie.</w:t>
      </w:r>
    </w:p>
    <w:p w14:paraId="4CF833F7" w14:textId="77777777" w:rsidR="00915C8F" w:rsidRDefault="0055303E">
      <w:pPr>
        <w:pBdr>
          <w:left w:val="single" w:sz="24" w:space="8" w:color="159A9C"/>
        </w:pBdr>
        <w:shd w:val="clear" w:color="auto" w:fill="EAF7F6"/>
        <w:spacing w:before="120" w:after="240" w:line="276" w:lineRule="auto"/>
        <w:ind w:left="136" w:right="113"/>
        <w:jc w:val="left"/>
      </w:pPr>
      <w:r>
        <w:rPr>
          <w:rFonts w:eastAsia="Aptos"/>
          <w:b/>
          <w:color w:val="159A9C"/>
          <w:sz w:val="17"/>
        </w:rPr>
        <w:t>ZAPAMIĘTAJ</w:t>
      </w:r>
      <w:r>
        <w:rPr>
          <w:rFonts w:eastAsia="Aptos"/>
          <w:b/>
          <w:color w:val="159A9C"/>
          <w:sz w:val="17"/>
        </w:rPr>
        <w:br/>
      </w:r>
      <w:r>
        <w:rPr>
          <w:rFonts w:eastAsia="Aptos"/>
          <w:b/>
          <w:color w:val="1D2D5C"/>
          <w:sz w:val="30"/>
        </w:rPr>
        <w:t>Informacja bez osądzania. Pomoc bez zwłoki.</w:t>
      </w:r>
      <w:r>
        <w:rPr>
          <w:rFonts w:eastAsia="Aptos"/>
          <w:b/>
          <w:color w:val="1D2D5C"/>
          <w:sz w:val="30"/>
        </w:rPr>
        <w:br/>
      </w:r>
      <w:r>
        <w:rPr>
          <w:rFonts w:eastAsia="Aptos"/>
          <w:sz w:val="20"/>
        </w:rPr>
        <w:t>Nie częstuj alkoholem kobiety w ciąży. Nie oceniaj osoby, która prosi o pomoc. Nie diagnozuj dziecka na podstawie wyglądu lub zachowania. Przekazuj rzetelną wiedzę i kieruj do specjalistów.</w:t>
      </w:r>
    </w:p>
    <w:p w14:paraId="68EE658B" w14:textId="680EE477" w:rsidR="00915C8F" w:rsidRDefault="0055303E">
      <w:pPr>
        <w:pStyle w:val="Nagwek1"/>
      </w:pPr>
      <w:r>
        <w:t>9 września — ważny symbol</w:t>
      </w:r>
      <w:r w:rsidR="007B6D71">
        <w:t xml:space="preserve"> i</w:t>
      </w:r>
      <w:r>
        <w:t xml:space="preserve"> temat na cały rok</w:t>
      </w:r>
    </w:p>
    <w:p w14:paraId="1CBA6508" w14:textId="5EEA5E0A" w:rsidR="00915C8F" w:rsidRDefault="0055303E">
      <w:r>
        <w:rPr>
          <w:rFonts w:eastAsia="Aptos"/>
        </w:rPr>
        <w:t xml:space="preserve">Dziewiąty dzień dziewiątego miesiąca przypomina o dziewięciu miesiącach ciąży bez alkoholu i jest obchodzony jako Światowy Dzień </w:t>
      </w:r>
      <w:r w:rsidR="007B6D71">
        <w:rPr>
          <w:rFonts w:eastAsia="Aptos"/>
        </w:rPr>
        <w:t xml:space="preserve">Świadomości </w:t>
      </w:r>
      <w:r>
        <w:rPr>
          <w:rFonts w:eastAsia="Aptos"/>
        </w:rPr>
        <w:t>FASD. To dobra okazja do edukacji, jednak najważniejszy komunikat pozostaje aktualny każdego dnia: w ciąży najbezpieczniej jest nie pić alkoholu, a osoby z FASD</w:t>
      </w:r>
      <w:r w:rsidR="001F31EC">
        <w:rPr>
          <w:rFonts w:eastAsia="Aptos"/>
        </w:rPr>
        <w:br/>
      </w:r>
      <w:r>
        <w:rPr>
          <w:rFonts w:eastAsia="Aptos"/>
        </w:rPr>
        <w:t>i ich bliscy potrzebują zrozumienia, diagnozy opartej na standardach oraz wsparcia dopasowanego do realnych potrzeb.</w:t>
      </w:r>
    </w:p>
    <w:sectPr w:rsidR="00915C8F" w:rsidSect="00034616">
      <w:headerReference w:type="default" r:id="rId12"/>
      <w:footerReference w:type="default" r:id="rId13"/>
      <w:pgSz w:w="11906" w:h="16838"/>
      <w:pgMar w:top="1049" w:right="1134" w:bottom="964" w:left="1134" w:header="369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E2D64" w14:textId="77777777" w:rsidR="00B700A9" w:rsidRDefault="00B700A9">
      <w:pPr>
        <w:spacing w:after="0" w:line="240" w:lineRule="auto"/>
      </w:pPr>
      <w:r>
        <w:separator/>
      </w:r>
    </w:p>
  </w:endnote>
  <w:endnote w:type="continuationSeparator" w:id="0">
    <w:p w14:paraId="273A8812" w14:textId="77777777" w:rsidR="00B700A9" w:rsidRDefault="00B70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BD72" w14:textId="3DE46D97" w:rsidR="00915C8F" w:rsidRDefault="0055303E">
    <w:pPr>
      <w:pStyle w:val="Stopka"/>
      <w:jc w:val="center"/>
    </w:pPr>
    <w:r>
      <w:rPr>
        <w:rFonts w:eastAsia="Aptos"/>
        <w:color w:val="667085"/>
        <w:sz w:val="16"/>
      </w:rPr>
      <w:t xml:space="preserve">Fundacja Instytut Nowej Kultury  •  Artykuł dla mieszkańców  •  </w:t>
    </w:r>
    <w:r>
      <w:rPr>
        <w:rFonts w:eastAsia="Aptos"/>
        <w:color w:val="667085"/>
        <w:sz w:val="16"/>
      </w:rPr>
      <w:fldChar w:fldCharType="begin"/>
    </w:r>
    <w:r>
      <w:rPr>
        <w:rFonts w:eastAsia="Aptos"/>
        <w:color w:val="667085"/>
        <w:sz w:val="16"/>
      </w:rPr>
      <w:instrText>PAGE</w:instrText>
    </w:r>
    <w:r>
      <w:rPr>
        <w:rFonts w:eastAsia="Aptos"/>
        <w:color w:val="667085"/>
        <w:sz w:val="16"/>
      </w:rPr>
      <w:fldChar w:fldCharType="separate"/>
    </w:r>
    <w:r w:rsidR="009923CD">
      <w:rPr>
        <w:rFonts w:eastAsia="Aptos"/>
        <w:noProof/>
        <w:color w:val="667085"/>
        <w:sz w:val="16"/>
      </w:rPr>
      <w:t>1</w:t>
    </w:r>
    <w:r>
      <w:rPr>
        <w:rFonts w:eastAsia="Aptos"/>
        <w:color w:val="667085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99C00" w14:textId="77777777" w:rsidR="00B700A9" w:rsidRDefault="00B700A9">
      <w:pPr>
        <w:spacing w:after="0" w:line="240" w:lineRule="auto"/>
      </w:pPr>
      <w:r>
        <w:separator/>
      </w:r>
    </w:p>
  </w:footnote>
  <w:footnote w:type="continuationSeparator" w:id="0">
    <w:p w14:paraId="695BFDC8" w14:textId="77777777" w:rsidR="00B700A9" w:rsidRDefault="00B70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CF38" w14:textId="77777777" w:rsidR="00915C8F" w:rsidRDefault="00915C8F">
    <w:pPr>
      <w:pStyle w:val="Nagwek"/>
    </w:pPr>
  </w:p>
  <w:tbl>
    <w:tblPr>
      <w:tblW w:w="9638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2438"/>
      <w:gridCol w:w="7200"/>
    </w:tblGrid>
    <w:tr w:rsidR="00915C8F" w14:paraId="21A9389E" w14:textId="77777777">
      <w:tc>
        <w:tcPr>
          <w:tcW w:w="2438" w:type="dxa"/>
          <w:tcMar>
            <w:top w:w="0" w:type="dxa"/>
            <w:left w:w="0" w:type="dxa"/>
            <w:bottom w:w="20" w:type="dxa"/>
            <w:right w:w="0" w:type="dxa"/>
          </w:tcMar>
          <w:vAlign w:val="center"/>
        </w:tcPr>
        <w:p w14:paraId="6C8870A8" w14:textId="77777777" w:rsidR="00915C8F" w:rsidRDefault="0055303E">
          <w:pPr>
            <w:spacing w:after="0"/>
          </w:pPr>
          <w:r>
            <w:rPr>
              <w:noProof/>
            </w:rPr>
            <w:drawing>
              <wp:inline distT="0" distB="0" distL="0" distR="0" wp14:anchorId="38FB897A" wp14:editId="24D5F001">
                <wp:extent cx="936000" cy="738947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nstytu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7389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tcMar>
            <w:top w:w="0" w:type="dxa"/>
            <w:left w:w="0" w:type="dxa"/>
            <w:bottom w:w="20" w:type="dxa"/>
            <w:right w:w="0" w:type="dxa"/>
          </w:tcMar>
          <w:vAlign w:val="center"/>
        </w:tcPr>
        <w:p w14:paraId="4956CAA7" w14:textId="77777777" w:rsidR="00915C8F" w:rsidRDefault="0055303E">
          <w:pPr>
            <w:spacing w:after="0"/>
            <w:jc w:val="right"/>
          </w:pPr>
          <w:r>
            <w:rPr>
              <w:rFonts w:eastAsia="Aptos"/>
              <w:b/>
              <w:color w:val="667085"/>
              <w:sz w:val="16"/>
            </w:rPr>
            <w:t>POWSTRZYMAĆ FASD  |  MATERIAŁ EDUKACYJNY</w:t>
          </w:r>
        </w:p>
      </w:tc>
    </w:tr>
  </w:tbl>
  <w:p w14:paraId="73EDD7F7" w14:textId="77777777" w:rsidR="00915C8F" w:rsidRDefault="00915C8F">
    <w:pPr>
      <w:pBdr>
        <w:bottom w:val="single" w:sz="6" w:space="1" w:color="D8DFEA"/>
      </w:pBd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8511F9"/>
    <w:multiLevelType w:val="hybridMultilevel"/>
    <w:tmpl w:val="69D0E2E4"/>
    <w:lvl w:ilvl="0" w:tplc="04150001">
      <w:start w:val="1"/>
      <w:numFmt w:val="bullet"/>
      <w:lvlText w:val=""/>
      <w:lvlJc w:val="left"/>
      <w:pPr>
        <w:ind w:left="9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0" w15:restartNumberingAfterBreak="0">
    <w:nsid w:val="189E2456"/>
    <w:multiLevelType w:val="singleLevel"/>
    <w:tmpl w:val="524A330A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80"/>
      </w:pPr>
      <w:rPr>
        <w:color w:val="159A9C"/>
      </w:rPr>
    </w:lvl>
  </w:abstractNum>
  <w:abstractNum w:abstractNumId="11" w15:restartNumberingAfterBreak="0">
    <w:nsid w:val="59E20C34"/>
    <w:multiLevelType w:val="singleLevel"/>
    <w:tmpl w:val="BA2EF62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80"/>
      </w:pPr>
      <w:rPr>
        <w:color w:val="1D2D5C"/>
      </w:rPr>
    </w:lvl>
  </w:abstractNum>
  <w:abstractNum w:abstractNumId="12" w15:restartNumberingAfterBreak="0">
    <w:nsid w:val="5AD15E19"/>
    <w:multiLevelType w:val="singleLevel"/>
    <w:tmpl w:val="7DCEE214"/>
    <w:lvl w:ilvl="0">
      <w:start w:val="1"/>
      <w:numFmt w:val="decimal"/>
      <w:pStyle w:val="Listapunktowana"/>
      <w:lvlText w:val="%1."/>
      <w:lvlJc w:val="left"/>
      <w:pPr>
        <w:tabs>
          <w:tab w:val="num" w:pos="540"/>
        </w:tabs>
        <w:ind w:left="540" w:hanging="280"/>
      </w:pPr>
      <w:rPr>
        <w:color w:val="1D2D5C"/>
      </w:rPr>
    </w:lvl>
  </w:abstractNum>
  <w:num w:numId="1" w16cid:durableId="2147313007">
    <w:abstractNumId w:val="12"/>
  </w:num>
  <w:num w:numId="2" w16cid:durableId="16521032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79119DD-7B7C-4B74-B0E8-51645EE0365F}"/>
  </w:docVars>
  <w:rsids>
    <w:rsidRoot w:val="00B47730"/>
    <w:rsid w:val="00034616"/>
    <w:rsid w:val="0006063C"/>
    <w:rsid w:val="00127317"/>
    <w:rsid w:val="0015074B"/>
    <w:rsid w:val="00183B9E"/>
    <w:rsid w:val="001934C5"/>
    <w:rsid w:val="001E0B42"/>
    <w:rsid w:val="001F31EC"/>
    <w:rsid w:val="00220348"/>
    <w:rsid w:val="0029639D"/>
    <w:rsid w:val="00305D7B"/>
    <w:rsid w:val="00326F90"/>
    <w:rsid w:val="00337C50"/>
    <w:rsid w:val="00434FF2"/>
    <w:rsid w:val="00491119"/>
    <w:rsid w:val="0055303E"/>
    <w:rsid w:val="00557B39"/>
    <w:rsid w:val="005C6672"/>
    <w:rsid w:val="006854D5"/>
    <w:rsid w:val="0070507A"/>
    <w:rsid w:val="007B6D71"/>
    <w:rsid w:val="00820E57"/>
    <w:rsid w:val="00844499"/>
    <w:rsid w:val="008C61B7"/>
    <w:rsid w:val="00915C8F"/>
    <w:rsid w:val="00947DE4"/>
    <w:rsid w:val="009923CD"/>
    <w:rsid w:val="00A91C7C"/>
    <w:rsid w:val="00AA1D8D"/>
    <w:rsid w:val="00B47730"/>
    <w:rsid w:val="00B700A9"/>
    <w:rsid w:val="00CB0664"/>
    <w:rsid w:val="00CB299C"/>
    <w:rsid w:val="00D60568"/>
    <w:rsid w:val="00FC693F"/>
    <w:rsid w:val="00FD1E1F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30"/>
  <w15:docId w15:val="{1DB5164D-7570-4511-BA6E-9CC5E499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60" w:line="302" w:lineRule="auto"/>
      <w:jc w:val="both"/>
    </w:pPr>
    <w:rPr>
      <w:rFonts w:ascii="Aptos" w:hAnsi="Aptos"/>
      <w:color w:val="253248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320" w:after="140"/>
      <w:outlineLvl w:val="0"/>
    </w:pPr>
    <w:rPr>
      <w:rFonts w:asciiTheme="majorHAnsi" w:eastAsiaTheme="majorEastAsia" w:hAnsiTheme="majorHAnsi" w:cstheme="majorBidi"/>
      <w:b/>
      <w:bCs/>
      <w:color w:val="1D2D5C"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20" w:after="100"/>
      <w:outlineLvl w:val="1"/>
    </w:pPr>
    <w:rPr>
      <w:rFonts w:asciiTheme="majorHAnsi" w:eastAsiaTheme="majorEastAsia" w:hAnsiTheme="majorHAnsi" w:cstheme="majorBidi"/>
      <w:b/>
      <w:bCs/>
      <w:color w:val="159A9C"/>
      <w:sz w:val="25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1D2D5C"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">
    <w:name w:val="Source"/>
    <w:pPr>
      <w:spacing w:after="80" w:line="259" w:lineRule="auto"/>
    </w:pPr>
    <w:rPr>
      <w:rFonts w:ascii="Aptos" w:hAnsi="Aptos"/>
      <w:color w:val="667085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3d1719-65b4-4e87-bc82-1e3443dc318d" xsi:nil="true"/>
    <lcf76f155ced4ddcb4097134ff3c332f xmlns="1179d322-03c3-4f1a-8d54-b624ee7ebb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1BEC65481FC34E8146E88B814D3767" ma:contentTypeVersion="16" ma:contentTypeDescription="Utwórz nowy dokument." ma:contentTypeScope="" ma:versionID="943d0ef3d42f6cb1e126e48878a30bbd">
  <xsd:schema xmlns:xsd="http://www.w3.org/2001/XMLSchema" xmlns:xs="http://www.w3.org/2001/XMLSchema" xmlns:p="http://schemas.microsoft.com/office/2006/metadata/properties" xmlns:ns2="1179d322-03c3-4f1a-8d54-b624ee7ebb69" xmlns:ns3="4d3d1719-65b4-4e87-bc82-1e3443dc318d" targetNamespace="http://schemas.microsoft.com/office/2006/metadata/properties" ma:root="true" ma:fieldsID="9eb972f61e2057ff66b4aae7c60cb4de" ns2:_="" ns3:_="">
    <xsd:import namespace="1179d322-03c3-4f1a-8d54-b624ee7ebb69"/>
    <xsd:import namespace="4d3d1719-65b4-4e87-bc82-1e3443dc3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79d322-03c3-4f1a-8d54-b624ee7eb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7bcc573-6f71-46d2-ae0e-240124ec1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d1719-65b4-4e87-bc82-1e3443dc31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6c96c21-f18c-42e3-b090-8b859b2dadbc}" ma:internalName="TaxCatchAll" ma:showField="CatchAllData" ma:web="4d3d1719-65b4-4e87-bc82-1e3443dc3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9119DD-7B7C-4B74-B0E8-51645EE0365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406454E-B7B9-47D8-A69E-568C8A6DF82D}">
  <ds:schemaRefs>
    <ds:schemaRef ds:uri="http://schemas.microsoft.com/office/2006/metadata/properties"/>
    <ds:schemaRef ds:uri="http://schemas.microsoft.com/office/infopath/2007/PartnerControls"/>
    <ds:schemaRef ds:uri="4d3d1719-65b4-4e87-bc82-1e3443dc318d"/>
    <ds:schemaRef ds:uri="1179d322-03c3-4f1a-8d54-b624ee7ebb69"/>
  </ds:schemaRefs>
</ds:datastoreItem>
</file>

<file path=customXml/itemProps3.xml><?xml version="1.0" encoding="utf-8"?>
<ds:datastoreItem xmlns:ds="http://schemas.openxmlformats.org/officeDocument/2006/customXml" ds:itemID="{10913BEE-D9BC-43C1-9A6C-586F27E0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1B234F-47D6-479F-82FC-24DF7DAC1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79d322-03c3-4f1a-8d54-b624ee7ebb69"/>
    <ds:schemaRef ds:uri="4d3d1719-65b4-4e87-bc82-1e3443dc3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FASD: wiedza, która chroni. Wsparcie, które pomaga.</dc:title>
  <dc:subject>Artykuł edukacyjny dla mieszkańców — kampania Powstrzymać FASD</dc:subject>
  <dc:creator>Fundacja Instytut Nowej Kultury</dc:creator>
  <cp:keywords>FASD, ciąża bez alkoholu, profilaktyka, wsparcie, samorząd</cp:keywords>
  <dc:description>Opracowanie edukacyjne; stan wiedzy: wrzesień 2026.</dc:description>
  <cp:lastModifiedBy>Kasia B</cp:lastModifiedBy>
  <cp:revision>2</cp:revision>
  <dcterms:created xsi:type="dcterms:W3CDTF">2026-09-08T12:12:00Z</dcterms:created>
  <dcterms:modified xsi:type="dcterms:W3CDTF">2026-09-08T12:12:00Z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0x010100131BEC65481FC34E8146E88B814D3767</vt:lpwstr>
  </property>
  <property fmtid="{D5CDD505-2E9C-101B-9397-08002B2CF9AE}" pid="3" name="MediaServiceImageTags">
    <vt:lpwstr/>
  </property>
</Properties>
</file>